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B6" w:rsidRPr="008D18E3" w:rsidRDefault="00CC6F79" w:rsidP="008D18E3">
      <w:pPr>
        <w:pStyle w:val="Recuodecorpodetexto3"/>
        <w:spacing w:line="360" w:lineRule="auto"/>
        <w:ind w:firstLine="0"/>
        <w:rPr>
          <w:rFonts w:ascii="Times New Roman" w:hAnsi="Times New Roman"/>
          <w:b/>
          <w:sz w:val="26"/>
          <w:szCs w:val="26"/>
        </w:rPr>
      </w:pPr>
      <w:r w:rsidRPr="008D18E3">
        <w:rPr>
          <w:rFonts w:ascii="Times New Roman" w:hAnsi="Times New Roman"/>
          <w:b/>
          <w:sz w:val="26"/>
          <w:szCs w:val="26"/>
        </w:rPr>
        <w:t>Emenda n.º</w:t>
      </w:r>
      <w:r w:rsidR="001000B4" w:rsidRPr="008D18E3">
        <w:rPr>
          <w:rFonts w:ascii="Times New Roman" w:hAnsi="Times New Roman"/>
          <w:b/>
          <w:sz w:val="26"/>
          <w:szCs w:val="26"/>
        </w:rPr>
        <w:t xml:space="preserve"> </w:t>
      </w:r>
      <w:r w:rsidR="008F6894" w:rsidRPr="008D18E3">
        <w:rPr>
          <w:rFonts w:ascii="Times New Roman" w:hAnsi="Times New Roman"/>
          <w:b/>
          <w:sz w:val="26"/>
          <w:szCs w:val="26"/>
        </w:rPr>
        <w:t>0</w:t>
      </w:r>
      <w:r w:rsidR="007538B6" w:rsidRPr="008D18E3">
        <w:rPr>
          <w:rFonts w:ascii="Times New Roman" w:hAnsi="Times New Roman"/>
          <w:b/>
          <w:sz w:val="26"/>
          <w:szCs w:val="26"/>
        </w:rPr>
        <w:t>7</w:t>
      </w:r>
      <w:r w:rsidR="00335C2B" w:rsidRPr="008D18E3">
        <w:rPr>
          <w:rFonts w:ascii="Times New Roman" w:hAnsi="Times New Roman"/>
          <w:b/>
          <w:sz w:val="26"/>
          <w:szCs w:val="26"/>
        </w:rPr>
        <w:t>/2021</w:t>
      </w:r>
      <w:r w:rsidR="001000B4" w:rsidRPr="008D18E3">
        <w:rPr>
          <w:rFonts w:ascii="Times New Roman" w:hAnsi="Times New Roman"/>
          <w:b/>
          <w:sz w:val="26"/>
          <w:szCs w:val="26"/>
        </w:rPr>
        <w:t xml:space="preserve"> </w:t>
      </w:r>
      <w:r w:rsidR="00F1507E" w:rsidRPr="008D18E3">
        <w:rPr>
          <w:rFonts w:ascii="Times New Roman" w:hAnsi="Times New Roman"/>
          <w:b/>
          <w:sz w:val="26"/>
          <w:szCs w:val="26"/>
        </w:rPr>
        <w:t xml:space="preserve">– </w:t>
      </w:r>
      <w:r w:rsidR="009B357C">
        <w:rPr>
          <w:rFonts w:ascii="Times New Roman" w:hAnsi="Times New Roman"/>
          <w:b/>
          <w:sz w:val="26"/>
          <w:szCs w:val="26"/>
        </w:rPr>
        <w:t>MODIFICATIVA</w:t>
      </w:r>
      <w:r w:rsidR="00F1507E" w:rsidRPr="008D18E3">
        <w:rPr>
          <w:rFonts w:ascii="Times New Roman" w:hAnsi="Times New Roman"/>
          <w:b/>
          <w:sz w:val="26"/>
          <w:szCs w:val="26"/>
        </w:rPr>
        <w:t xml:space="preserve"> – </w:t>
      </w:r>
      <w:r w:rsidR="00687482" w:rsidRPr="008D18E3">
        <w:rPr>
          <w:rFonts w:ascii="Times New Roman" w:hAnsi="Times New Roman"/>
          <w:b/>
          <w:sz w:val="26"/>
          <w:szCs w:val="26"/>
        </w:rPr>
        <w:t xml:space="preserve">ao ANTEPROJETO DE LEI N.º </w:t>
      </w:r>
      <w:r w:rsidR="007538B6" w:rsidRPr="008D18E3">
        <w:rPr>
          <w:rFonts w:ascii="Times New Roman" w:hAnsi="Times New Roman"/>
          <w:b/>
          <w:sz w:val="26"/>
          <w:szCs w:val="26"/>
        </w:rPr>
        <w:t>1.127</w:t>
      </w:r>
      <w:r w:rsidR="00335C2B" w:rsidRPr="008D18E3">
        <w:rPr>
          <w:rFonts w:ascii="Times New Roman" w:hAnsi="Times New Roman"/>
          <w:b/>
          <w:sz w:val="26"/>
          <w:szCs w:val="26"/>
        </w:rPr>
        <w:t>/2021</w:t>
      </w:r>
      <w:r w:rsidRPr="008D18E3">
        <w:rPr>
          <w:rFonts w:ascii="Times New Roman" w:hAnsi="Times New Roman"/>
          <w:b/>
          <w:sz w:val="26"/>
          <w:szCs w:val="26"/>
        </w:rPr>
        <w:t xml:space="preserve">, </w:t>
      </w:r>
      <w:r w:rsidR="007538B6" w:rsidRPr="008D18E3">
        <w:rPr>
          <w:rFonts w:ascii="Times New Roman" w:hAnsi="Times New Roman"/>
          <w:sz w:val="26"/>
          <w:szCs w:val="26"/>
        </w:rPr>
        <w:t>que autoriza o Executivo Municipal a realizar cessão de uso de maquinas e equipamentos agrícolas às Associações Comunitárias e Cooperativas e dá outras providências.</w:t>
      </w:r>
    </w:p>
    <w:p w:rsidR="00B1633B" w:rsidRPr="008D18E3" w:rsidRDefault="00B1633B" w:rsidP="008D18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8A6EAD" w:rsidRPr="008D18E3" w:rsidRDefault="008A6EAD" w:rsidP="008D18E3">
      <w:pPr>
        <w:spacing w:after="0" w:line="360" w:lineRule="auto"/>
        <w:ind w:firstLine="2835"/>
        <w:jc w:val="both"/>
        <w:rPr>
          <w:rFonts w:ascii="Times New Roman" w:eastAsia="Spranq eco sans" w:hAnsi="Times New Roman" w:cs="Times New Roman"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Art.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>1.º</w:t>
      </w:r>
      <w:r w:rsidRPr="008D18E3">
        <w:rPr>
          <w:rFonts w:ascii="Times New Roman" w:eastAsia="Spranq eco sans" w:hAnsi="Times New Roman" w:cs="Times New Roman"/>
          <w:sz w:val="26"/>
          <w:szCs w:val="26"/>
        </w:rPr>
        <w:t xml:space="preserve">  </w:t>
      </w:r>
      <w:r w:rsidR="007538B6" w:rsidRPr="008D18E3">
        <w:rPr>
          <w:rFonts w:ascii="Times New Roman" w:eastAsia="Spranq eco sans" w:hAnsi="Times New Roman" w:cs="Times New Roman"/>
          <w:sz w:val="26"/>
          <w:szCs w:val="26"/>
        </w:rPr>
        <w:t>Ficarão</w:t>
      </w:r>
      <w:proofErr w:type="gramEnd"/>
      <w:r w:rsidR="007538B6" w:rsidRPr="008D18E3">
        <w:rPr>
          <w:rFonts w:ascii="Times New Roman" w:eastAsia="Spranq eco sans" w:hAnsi="Times New Roman" w:cs="Times New Roman"/>
          <w:sz w:val="26"/>
          <w:szCs w:val="26"/>
        </w:rPr>
        <w:t xml:space="preserve"> alterados os §§ 1.º e 2.º do art. 1.º, art. 3.º, p</w:t>
      </w:r>
      <w:r w:rsidRPr="008D18E3">
        <w:rPr>
          <w:rFonts w:ascii="Times New Roman" w:eastAsia="Spranq eco sans" w:hAnsi="Times New Roman" w:cs="Times New Roman"/>
          <w:sz w:val="26"/>
          <w:szCs w:val="26"/>
        </w:rPr>
        <w:t>arágrafo único</w:t>
      </w:r>
      <w:r w:rsidR="007538B6" w:rsidRPr="008D18E3">
        <w:rPr>
          <w:rFonts w:ascii="Times New Roman" w:eastAsia="Spranq eco sans" w:hAnsi="Times New Roman" w:cs="Times New Roman"/>
          <w:sz w:val="26"/>
          <w:szCs w:val="26"/>
        </w:rPr>
        <w:t xml:space="preserve">, </w:t>
      </w:r>
      <w:r w:rsidR="007B259E" w:rsidRPr="008D18E3">
        <w:rPr>
          <w:rFonts w:ascii="Times New Roman" w:eastAsia="Spranq eco sans" w:hAnsi="Times New Roman" w:cs="Times New Roman"/>
          <w:sz w:val="26"/>
          <w:szCs w:val="26"/>
        </w:rPr>
        <w:t>§§ 1.º e 2.º do art. 5.º</w:t>
      </w:r>
      <w:r w:rsidR="007538B6" w:rsidRPr="008D18E3">
        <w:rPr>
          <w:rFonts w:ascii="Times New Roman" w:eastAsia="Spranq eco sans" w:hAnsi="Times New Roman" w:cs="Times New Roman"/>
          <w:sz w:val="26"/>
          <w:szCs w:val="26"/>
        </w:rPr>
        <w:t xml:space="preserve">, </w:t>
      </w:r>
      <w:r w:rsidRPr="008D18E3">
        <w:rPr>
          <w:rFonts w:ascii="Times New Roman" w:eastAsia="Spranq eco sans" w:hAnsi="Times New Roman" w:cs="Times New Roman"/>
          <w:sz w:val="26"/>
          <w:szCs w:val="26"/>
        </w:rPr>
        <w:t>§ 1.º do art. 7.º, que passarão a vigorar com a seguinte redação:</w:t>
      </w: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“Art.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>1.º</w:t>
      </w:r>
      <w:r w:rsidRPr="008D18E3">
        <w:rPr>
          <w:rFonts w:ascii="Times New Roman" w:eastAsia="Spranq eco sans" w:hAnsi="Times New Roman" w:cs="Times New Roman"/>
          <w:sz w:val="26"/>
          <w:szCs w:val="26"/>
        </w:rPr>
        <w:t xml:space="preserve">  ...</w:t>
      </w:r>
      <w:proofErr w:type="gramEnd"/>
    </w:p>
    <w:p w:rsidR="008D18E3" w:rsidRDefault="008D18E3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C404CB" w:rsidRPr="008D18E3" w:rsidRDefault="008A6EAD" w:rsidP="008D18E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eastAsia="pt-BR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§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2.º </w:t>
      </w:r>
      <w:r w:rsidR="007538B6"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 </w:t>
      </w:r>
      <w:r w:rsidR="003A43C9" w:rsidRPr="008D18E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3A43C9" w:rsidRPr="008D18E3">
        <w:rPr>
          <w:rFonts w:ascii="Times New Roman" w:hAnsi="Times New Roman" w:cs="Times New Roman"/>
          <w:sz w:val="26"/>
          <w:szCs w:val="26"/>
        </w:rPr>
        <w:t xml:space="preserve"> Cessionárias não poderão emprestar; ceder; locar; permutar, a título oneroso ou gratuito, os equipamentos e máquinas cedidos, os quais são de uso restrito e exclusivo das Associações Cessionárias, ressalvadas situações em que ocorra a solicitação da Secretaria Municipal de Agricultura e Pecuária ou de outra associação ou cooperativa vizinha em comum acordo entre as partes, </w:t>
      </w:r>
      <w:r w:rsidR="003A43C9" w:rsidRPr="008D18E3">
        <w:rPr>
          <w:rFonts w:ascii="Times New Roman" w:hAnsi="Times New Roman" w:cs="Times New Roman"/>
          <w:b/>
          <w:sz w:val="26"/>
          <w:szCs w:val="26"/>
        </w:rPr>
        <w:t>salvo em caso de urgência e emergência, conforme critério da associação.</w:t>
      </w:r>
    </w:p>
    <w:p w:rsidR="00335C2B" w:rsidRPr="008D18E3" w:rsidRDefault="00335C2B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Art.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3.º  </w:t>
      </w:r>
      <w:r w:rsidR="007B259E" w:rsidRPr="008D18E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7B259E" w:rsidRPr="008D18E3">
        <w:rPr>
          <w:rFonts w:ascii="Times New Roman" w:hAnsi="Times New Roman" w:cs="Times New Roman"/>
          <w:sz w:val="26"/>
          <w:szCs w:val="26"/>
        </w:rPr>
        <w:t xml:space="preserve"> cessões de uso de equipamentos terão vigência de até </w:t>
      </w:r>
      <w:r w:rsidR="007B259E" w:rsidRPr="008D18E3">
        <w:rPr>
          <w:rFonts w:ascii="Times New Roman" w:hAnsi="Times New Roman" w:cs="Times New Roman"/>
          <w:b/>
          <w:sz w:val="26"/>
          <w:szCs w:val="26"/>
        </w:rPr>
        <w:t>2 (dois) anos</w:t>
      </w:r>
      <w:r w:rsidR="007B259E" w:rsidRPr="008D18E3">
        <w:rPr>
          <w:rFonts w:ascii="Times New Roman" w:hAnsi="Times New Roman" w:cs="Times New Roman"/>
          <w:sz w:val="26"/>
          <w:szCs w:val="26"/>
        </w:rPr>
        <w:t>, renovando-se automaticamente, desde que as Cessionárias estejam cumprindo com as exigências previstas nesta Lei atestadas, por parecer da Secretaria Municipal Cedente.</w:t>
      </w:r>
    </w:p>
    <w:p w:rsidR="007B259E" w:rsidRPr="008D18E3" w:rsidRDefault="007B259E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Parágrafo único. </w:t>
      </w:r>
      <w:r w:rsidR="007B259E" w:rsidRPr="008D18E3">
        <w:rPr>
          <w:rFonts w:ascii="Times New Roman" w:hAnsi="Times New Roman" w:cs="Times New Roman"/>
          <w:sz w:val="26"/>
          <w:szCs w:val="26"/>
        </w:rPr>
        <w:t xml:space="preserve">A Cessão poderá ser rescindida antecipadamente a critério da Secretária Cedente, independente do prazo de vigência do contrato, podendo retirar os equipamentos e maquinários cedidos, caso não sejam atendidas as regras estabelecidas nesta Lei, </w:t>
      </w:r>
      <w:r w:rsidR="007B259E" w:rsidRPr="008D18E3">
        <w:rPr>
          <w:rFonts w:ascii="Times New Roman" w:hAnsi="Times New Roman" w:cs="Times New Roman"/>
          <w:b/>
          <w:sz w:val="26"/>
          <w:szCs w:val="26"/>
        </w:rPr>
        <w:t xml:space="preserve">notificando o </w:t>
      </w:r>
      <w:proofErr w:type="spellStart"/>
      <w:r w:rsidR="007B259E" w:rsidRPr="008D18E3">
        <w:rPr>
          <w:rFonts w:ascii="Times New Roman" w:hAnsi="Times New Roman" w:cs="Times New Roman"/>
          <w:b/>
          <w:sz w:val="26"/>
          <w:szCs w:val="26"/>
        </w:rPr>
        <w:t>Comder</w:t>
      </w:r>
      <w:proofErr w:type="spellEnd"/>
      <w:r w:rsidR="007B259E" w:rsidRPr="008D18E3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7B259E" w:rsidRPr="008D18E3">
        <w:rPr>
          <w:rFonts w:ascii="Times New Roman" w:hAnsi="Times New Roman" w:cs="Times New Roman"/>
          <w:sz w:val="26"/>
          <w:szCs w:val="26"/>
          <w:shd w:val="clear" w:color="auto" w:fill="FFFFFF"/>
        </w:rPr>
        <w:t>Conselho de Desenvolvimento Rural)</w:t>
      </w:r>
      <w:r w:rsidR="007B259E" w:rsidRPr="008D18E3">
        <w:rPr>
          <w:rFonts w:ascii="Times New Roman" w:hAnsi="Times New Roman" w:cs="Times New Roman"/>
          <w:b/>
          <w:sz w:val="26"/>
          <w:szCs w:val="26"/>
        </w:rPr>
        <w:t xml:space="preserve"> com 30 (trinta) dias de antecedência.</w:t>
      </w: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>Art. 5.º</w:t>
      </w:r>
      <w:r w:rsidR="007B259E"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 ... </w:t>
      </w:r>
    </w:p>
    <w:p w:rsidR="008D18E3" w:rsidRDefault="008D18E3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7B259E" w:rsidRPr="008D18E3" w:rsidRDefault="007B259E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§ 1.º </w:t>
      </w:r>
      <w:r w:rsidR="00AD2EB0" w:rsidRPr="008D18E3">
        <w:rPr>
          <w:rFonts w:ascii="Times New Roman" w:eastAsia="Spranq eco sans" w:hAnsi="Times New Roman" w:cs="Times New Roman"/>
          <w:b/>
          <w:sz w:val="26"/>
          <w:szCs w:val="26"/>
        </w:rPr>
        <w:t>A Associação terá autonomia para indicar o operador, desde que atenda os requisitos do art. 5.º.</w:t>
      </w:r>
    </w:p>
    <w:p w:rsidR="00AD2EB0" w:rsidRPr="008D18E3" w:rsidRDefault="00AD2EB0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§ 2.º </w:t>
      </w:r>
      <w:r w:rsidR="00AD2EB0" w:rsidRPr="008D18E3">
        <w:rPr>
          <w:rFonts w:ascii="Times New Roman" w:hAnsi="Times New Roman" w:cs="Times New Roman"/>
          <w:sz w:val="26"/>
          <w:szCs w:val="26"/>
        </w:rPr>
        <w:t>A Secretaria Municipal Cedente viabilizará cursos de qualificação profissional para operador de maquinas e implementos agrícolas</w:t>
      </w:r>
      <w:r w:rsidR="00AD2EB0" w:rsidRPr="008D18E3">
        <w:rPr>
          <w:rFonts w:ascii="Times New Roman" w:hAnsi="Times New Roman" w:cs="Times New Roman"/>
          <w:b/>
          <w:sz w:val="26"/>
          <w:szCs w:val="26"/>
        </w:rPr>
        <w:t xml:space="preserve"> no momento em que a Associação indicar o operador.</w:t>
      </w: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Art.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>7.º  ...</w:t>
      </w:r>
      <w:proofErr w:type="gramEnd"/>
    </w:p>
    <w:p w:rsidR="008D18E3" w:rsidRDefault="008D18E3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8D18E3" w:rsidRDefault="008A6EAD" w:rsidP="008D18E3">
      <w:pPr>
        <w:spacing w:after="0" w:line="360" w:lineRule="auto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§ </w:t>
      </w:r>
      <w:proofErr w:type="gramStart"/>
      <w:r w:rsidRPr="008D18E3">
        <w:rPr>
          <w:rFonts w:ascii="Times New Roman" w:eastAsia="Spranq eco sans" w:hAnsi="Times New Roman" w:cs="Times New Roman"/>
          <w:b/>
          <w:sz w:val="26"/>
          <w:szCs w:val="26"/>
        </w:rPr>
        <w:t xml:space="preserve">1.º  </w:t>
      </w:r>
      <w:r w:rsidR="008D18E3" w:rsidRPr="008D18E3">
        <w:rPr>
          <w:rFonts w:ascii="Times New Roman" w:hAnsi="Times New Roman" w:cs="Times New Roman"/>
          <w:sz w:val="26"/>
          <w:szCs w:val="26"/>
        </w:rPr>
        <w:t>Não</w:t>
      </w:r>
      <w:proofErr w:type="gramEnd"/>
      <w:r w:rsidR="008D18E3" w:rsidRPr="008D18E3">
        <w:rPr>
          <w:rFonts w:ascii="Times New Roman" w:hAnsi="Times New Roman" w:cs="Times New Roman"/>
          <w:sz w:val="26"/>
          <w:szCs w:val="26"/>
        </w:rPr>
        <w:t xml:space="preserve"> sendo realizados os serviços necessários para manutenção, fica o Município Cedente autorizado a recolher o equipamento para realização dos serviços pertinentes, cujos valores deverão ser reembolsados pela Cessionária, através de guia de recolhimento, podendo ser levado a protesto e cobrança judicial, independente de perdas e danos e rescisão do objeto contratado.</w:t>
      </w:r>
      <w:r w:rsidR="008D18E3">
        <w:rPr>
          <w:rFonts w:ascii="Times New Roman" w:hAnsi="Times New Roman" w:cs="Times New Roman"/>
          <w:sz w:val="26"/>
          <w:szCs w:val="26"/>
        </w:rPr>
        <w:t>”</w:t>
      </w:r>
      <w:r w:rsidR="008D18E3" w:rsidRPr="008D18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18E3" w:rsidRPr="008D18E3">
        <w:rPr>
          <w:rFonts w:ascii="Times New Roman" w:hAnsi="Times New Roman" w:cs="Times New Roman"/>
          <w:b/>
          <w:strike/>
          <w:sz w:val="26"/>
          <w:szCs w:val="26"/>
        </w:rPr>
        <w:t>além de ficar impedida de receber nova cessão como beneficiária.</w:t>
      </w:r>
    </w:p>
    <w:p w:rsidR="008D18E3" w:rsidRDefault="008D18E3" w:rsidP="008D18E3">
      <w:pPr>
        <w:spacing w:line="360" w:lineRule="auto"/>
        <w:contextualSpacing/>
        <w:mirrorIndents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016173" w:rsidRPr="00016173" w:rsidRDefault="00AD2EB0" w:rsidP="008D18E3">
      <w:pPr>
        <w:spacing w:line="360" w:lineRule="auto"/>
        <w:ind w:firstLine="2835"/>
        <w:contextualSpacing/>
        <w:mirrorIndents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5"/>
          <w:szCs w:val="25"/>
        </w:rPr>
        <w:t>2</w:t>
      </w:r>
      <w:r w:rsidR="008A6EAD">
        <w:rPr>
          <w:rFonts w:ascii="Times New Roman" w:hAnsi="Times New Roman" w:cs="Times New Roman"/>
          <w:b/>
          <w:sz w:val="25"/>
          <w:szCs w:val="25"/>
        </w:rPr>
        <w:t xml:space="preserve">.º  </w:t>
      </w:r>
      <w:r w:rsidR="00016173" w:rsidRPr="008A6EAD">
        <w:rPr>
          <w:rFonts w:ascii="Times New Roman" w:hAnsi="Times New Roman" w:cs="Times New Roman"/>
          <w:sz w:val="25"/>
          <w:szCs w:val="25"/>
        </w:rPr>
        <w:t>Os</w:t>
      </w:r>
      <w:proofErr w:type="gramEnd"/>
      <w:r w:rsidR="00016173" w:rsidRPr="008A6EAD">
        <w:rPr>
          <w:rFonts w:ascii="Times New Roman" w:hAnsi="Times New Roman" w:cs="Times New Roman"/>
          <w:sz w:val="25"/>
          <w:szCs w:val="25"/>
        </w:rPr>
        <w:t xml:space="preserve"> demais dispositivos permanecem inalterados.</w:t>
      </w:r>
    </w:p>
    <w:p w:rsidR="00016173" w:rsidRPr="00016173" w:rsidRDefault="00016173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</w:p>
    <w:p w:rsidR="00016173" w:rsidRPr="00016173" w:rsidRDefault="00016173" w:rsidP="00B01659">
      <w:pPr>
        <w:spacing w:line="360" w:lineRule="auto"/>
        <w:contextualSpacing/>
        <w:mirrorIndents/>
        <w:jc w:val="both"/>
        <w:rPr>
          <w:rFonts w:ascii="Times New Roman" w:eastAsia="Spranq eco sans" w:hAnsi="Times New Roman" w:cs="Times New Roman"/>
          <w:sz w:val="25"/>
          <w:szCs w:val="25"/>
        </w:rPr>
      </w:pPr>
      <w:r w:rsidRPr="00016173">
        <w:rPr>
          <w:rFonts w:ascii="Times New Roman" w:hAnsi="Times New Roman" w:cs="Times New Roman"/>
          <w:sz w:val="25"/>
          <w:szCs w:val="25"/>
        </w:rPr>
        <w:t xml:space="preserve">Câmara Municipal de Pinhão, </w:t>
      </w:r>
      <w:r w:rsidR="007538B6">
        <w:rPr>
          <w:rFonts w:ascii="Times New Roman" w:hAnsi="Times New Roman" w:cs="Times New Roman"/>
          <w:sz w:val="25"/>
          <w:szCs w:val="25"/>
        </w:rPr>
        <w:t>06</w:t>
      </w:r>
      <w:r w:rsidR="00C404CB">
        <w:rPr>
          <w:rFonts w:ascii="Times New Roman" w:hAnsi="Times New Roman" w:cs="Times New Roman"/>
          <w:sz w:val="25"/>
          <w:szCs w:val="25"/>
        </w:rPr>
        <w:t xml:space="preserve"> </w:t>
      </w:r>
      <w:r w:rsidR="002A3079">
        <w:rPr>
          <w:rFonts w:ascii="Times New Roman" w:hAnsi="Times New Roman" w:cs="Times New Roman"/>
          <w:sz w:val="25"/>
          <w:szCs w:val="25"/>
        </w:rPr>
        <w:t>de</w:t>
      </w:r>
      <w:r w:rsidR="007538B6">
        <w:rPr>
          <w:rFonts w:ascii="Times New Roman" w:hAnsi="Times New Roman" w:cs="Times New Roman"/>
          <w:sz w:val="25"/>
          <w:szCs w:val="25"/>
        </w:rPr>
        <w:t xml:space="preserve"> </w:t>
      </w:r>
      <w:r w:rsidR="00C404CB">
        <w:rPr>
          <w:rFonts w:ascii="Times New Roman" w:hAnsi="Times New Roman" w:cs="Times New Roman"/>
          <w:sz w:val="25"/>
          <w:szCs w:val="25"/>
        </w:rPr>
        <w:t>maio</w:t>
      </w:r>
      <w:r w:rsidR="009638C0">
        <w:rPr>
          <w:rFonts w:ascii="Times New Roman" w:hAnsi="Times New Roman" w:cs="Times New Roman"/>
          <w:sz w:val="25"/>
          <w:szCs w:val="25"/>
        </w:rPr>
        <w:t xml:space="preserve"> de 2021</w:t>
      </w:r>
      <w:r w:rsidRPr="00016173">
        <w:rPr>
          <w:rFonts w:ascii="Times New Roman" w:hAnsi="Times New Roman" w:cs="Times New Roman"/>
          <w:sz w:val="25"/>
          <w:szCs w:val="25"/>
        </w:rPr>
        <w:t>.</w:t>
      </w:r>
    </w:p>
    <w:p w:rsidR="007538B6" w:rsidRDefault="007538B6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7F2563" w:rsidRDefault="009638C0" w:rsidP="004E71C1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Vereador</w:t>
      </w:r>
      <w:r w:rsidR="007538B6">
        <w:rPr>
          <w:rFonts w:ascii="Times New Roman" w:hAnsi="Times New Roman" w:cs="Times New Roman"/>
          <w:sz w:val="25"/>
          <w:szCs w:val="25"/>
        </w:rPr>
        <w:t>es</w:t>
      </w:r>
      <w:r>
        <w:rPr>
          <w:rFonts w:ascii="Times New Roman" w:hAnsi="Times New Roman" w:cs="Times New Roman"/>
          <w:sz w:val="25"/>
          <w:szCs w:val="25"/>
        </w:rPr>
        <w:t xml:space="preserve"> proponente</w:t>
      </w:r>
      <w:r w:rsidR="007538B6">
        <w:rPr>
          <w:rFonts w:ascii="Times New Roman" w:hAnsi="Times New Roman" w:cs="Times New Roman"/>
          <w:sz w:val="25"/>
          <w:szCs w:val="25"/>
        </w:rPr>
        <w:t>s</w:t>
      </w:r>
      <w:r w:rsidR="007F2563" w:rsidRPr="00016173">
        <w:rPr>
          <w:rFonts w:ascii="Times New Roman" w:hAnsi="Times New Roman" w:cs="Times New Roman"/>
          <w:sz w:val="25"/>
          <w:szCs w:val="25"/>
        </w:rPr>
        <w:t>:</w:t>
      </w:r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Aroldo Antunes Domingues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Vinícius </w:t>
      </w:r>
      <w:proofErr w:type="spellStart"/>
      <w:r>
        <w:rPr>
          <w:rFonts w:ascii="Times New Roman" w:hAnsi="Times New Roman" w:cs="Times New Roman"/>
          <w:sz w:val="25"/>
          <w:szCs w:val="25"/>
        </w:rPr>
        <w:t>Dartanhã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Terleski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Oliveira</w:t>
      </w:r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Luzyanna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Rocha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Tavares  </w:t>
      </w:r>
      <w:r>
        <w:rPr>
          <w:rFonts w:ascii="Times New Roman" w:hAnsi="Times New Roman" w:cs="Times New Roman"/>
          <w:sz w:val="25"/>
          <w:szCs w:val="25"/>
        </w:rPr>
        <w:tab/>
      </w:r>
      <w:proofErr w:type="gramEnd"/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Jean Henrique Costa </w:t>
      </w:r>
      <w:proofErr w:type="spellStart"/>
      <w:r>
        <w:rPr>
          <w:rFonts w:ascii="Times New Roman" w:hAnsi="Times New Roman" w:cs="Times New Roman"/>
          <w:sz w:val="25"/>
          <w:szCs w:val="25"/>
        </w:rPr>
        <w:t>Dellê</w:t>
      </w:r>
      <w:proofErr w:type="spellEnd"/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D18E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Luiz Hamilton </w:t>
      </w:r>
      <w:proofErr w:type="spellStart"/>
      <w:r>
        <w:rPr>
          <w:rFonts w:ascii="Times New Roman" w:hAnsi="Times New Roman" w:cs="Times New Roman"/>
          <w:sz w:val="25"/>
          <w:szCs w:val="25"/>
        </w:rPr>
        <w:t>Kitcki</w:t>
      </w:r>
      <w:proofErr w:type="spellEnd"/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Edson </w:t>
      </w:r>
      <w:proofErr w:type="spellStart"/>
      <w:r>
        <w:rPr>
          <w:rFonts w:ascii="Times New Roman" w:hAnsi="Times New Roman" w:cs="Times New Roman"/>
          <w:sz w:val="25"/>
          <w:szCs w:val="25"/>
        </w:rPr>
        <w:t>Francesconi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Oliveira</w:t>
      </w:r>
    </w:p>
    <w:p w:rsidR="0098185B" w:rsidRDefault="0098185B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8185B" w:rsidRDefault="0098185B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8185B" w:rsidRDefault="0098185B" w:rsidP="004E71C1">
      <w:pPr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Pedro André da Silva </w:t>
      </w:r>
      <w:proofErr w:type="spellStart"/>
      <w:r>
        <w:rPr>
          <w:rFonts w:ascii="Times New Roman" w:hAnsi="Times New Roman" w:cs="Times New Roman"/>
          <w:sz w:val="25"/>
          <w:szCs w:val="25"/>
        </w:rPr>
        <w:t>Lupepsa</w:t>
      </w:r>
      <w:proofErr w:type="spellEnd"/>
    </w:p>
    <w:p w:rsidR="008D18E3" w:rsidRPr="00016173" w:rsidRDefault="008D18E3" w:rsidP="004E71C1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8185B" w:rsidRDefault="0098185B" w:rsidP="008D1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98185B" w:rsidRDefault="0098185B" w:rsidP="008D1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98185B" w:rsidRDefault="0098185B" w:rsidP="008D1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9E00A6" w:rsidRDefault="009E00A6" w:rsidP="008D1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JUSTIFICATIVA</w:t>
      </w:r>
    </w:p>
    <w:p w:rsidR="001714FD" w:rsidRDefault="001714FD" w:rsidP="009E00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1714FD" w:rsidRPr="004237A4" w:rsidRDefault="001714FD" w:rsidP="004237A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E00A6" w:rsidRDefault="004237A4" w:rsidP="004237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7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Essas alterações surgiram a partir de conversações com os principais afetados que são os associados, visando melhorar a utilização e otimização dos bens cedidos. São os cessionários que se dedicam voluntariamente pra manter em dia e pra que seja prestado um serviço de qualidade aos associados e as comunidades do interior.</w:t>
      </w:r>
    </w:p>
    <w:p w:rsidR="004237A4" w:rsidRDefault="004237A4" w:rsidP="004237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237A4" w:rsidRPr="004237A4" w:rsidRDefault="004237A4" w:rsidP="004237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Pinhão, 06 de maio de 2021.</w:t>
      </w:r>
    </w:p>
    <w:p w:rsidR="004237A4" w:rsidRPr="004237A4" w:rsidRDefault="004237A4" w:rsidP="004237A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sectPr w:rsidR="004237A4" w:rsidRPr="004237A4" w:rsidSect="0098185B">
      <w:pgSz w:w="11906" w:h="16838"/>
      <w:pgMar w:top="2268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E4A"/>
    <w:rsid w:val="00016173"/>
    <w:rsid w:val="00050E1D"/>
    <w:rsid w:val="00086C7C"/>
    <w:rsid w:val="00087763"/>
    <w:rsid w:val="001000B4"/>
    <w:rsid w:val="00153C92"/>
    <w:rsid w:val="001714FD"/>
    <w:rsid w:val="00182D05"/>
    <w:rsid w:val="00196E66"/>
    <w:rsid w:val="001E74B2"/>
    <w:rsid w:val="001F2A1C"/>
    <w:rsid w:val="001F3D98"/>
    <w:rsid w:val="002721B3"/>
    <w:rsid w:val="00283FEF"/>
    <w:rsid w:val="0029496F"/>
    <w:rsid w:val="002A3079"/>
    <w:rsid w:val="002F06EF"/>
    <w:rsid w:val="00302931"/>
    <w:rsid w:val="0030587E"/>
    <w:rsid w:val="00323FD8"/>
    <w:rsid w:val="00335C2B"/>
    <w:rsid w:val="00342398"/>
    <w:rsid w:val="003567B7"/>
    <w:rsid w:val="0036039D"/>
    <w:rsid w:val="00362A40"/>
    <w:rsid w:val="003A43C9"/>
    <w:rsid w:val="003B38F5"/>
    <w:rsid w:val="003B73F7"/>
    <w:rsid w:val="00407F6E"/>
    <w:rsid w:val="004237A4"/>
    <w:rsid w:val="0043459D"/>
    <w:rsid w:val="00455141"/>
    <w:rsid w:val="004D1CE7"/>
    <w:rsid w:val="004E71C1"/>
    <w:rsid w:val="004F1340"/>
    <w:rsid w:val="005522E1"/>
    <w:rsid w:val="00567EE5"/>
    <w:rsid w:val="005871EC"/>
    <w:rsid w:val="005F5947"/>
    <w:rsid w:val="00687482"/>
    <w:rsid w:val="006A0E0D"/>
    <w:rsid w:val="006C4DB2"/>
    <w:rsid w:val="007538B6"/>
    <w:rsid w:val="007B259E"/>
    <w:rsid w:val="007C40A8"/>
    <w:rsid w:val="007F2563"/>
    <w:rsid w:val="007F4267"/>
    <w:rsid w:val="008848D2"/>
    <w:rsid w:val="008A45C2"/>
    <w:rsid w:val="008A6EAD"/>
    <w:rsid w:val="008D18E3"/>
    <w:rsid w:val="008F6894"/>
    <w:rsid w:val="009068C2"/>
    <w:rsid w:val="00910D44"/>
    <w:rsid w:val="009206CA"/>
    <w:rsid w:val="0095527E"/>
    <w:rsid w:val="009638C0"/>
    <w:rsid w:val="009723F8"/>
    <w:rsid w:val="0098185B"/>
    <w:rsid w:val="009917AD"/>
    <w:rsid w:val="009B357C"/>
    <w:rsid w:val="009C28C5"/>
    <w:rsid w:val="009E00A6"/>
    <w:rsid w:val="00A13E4A"/>
    <w:rsid w:val="00A3459C"/>
    <w:rsid w:val="00A365A3"/>
    <w:rsid w:val="00A51580"/>
    <w:rsid w:val="00A66EFE"/>
    <w:rsid w:val="00AB27F0"/>
    <w:rsid w:val="00AD2EB0"/>
    <w:rsid w:val="00AE4CDE"/>
    <w:rsid w:val="00B01659"/>
    <w:rsid w:val="00B1633B"/>
    <w:rsid w:val="00B53F24"/>
    <w:rsid w:val="00B550D4"/>
    <w:rsid w:val="00B64560"/>
    <w:rsid w:val="00B70749"/>
    <w:rsid w:val="00BB4F6A"/>
    <w:rsid w:val="00BC2BA4"/>
    <w:rsid w:val="00C01F90"/>
    <w:rsid w:val="00C03185"/>
    <w:rsid w:val="00C06B66"/>
    <w:rsid w:val="00C20A8F"/>
    <w:rsid w:val="00C404CB"/>
    <w:rsid w:val="00CC6F79"/>
    <w:rsid w:val="00D36BDA"/>
    <w:rsid w:val="00D40E76"/>
    <w:rsid w:val="00DC0976"/>
    <w:rsid w:val="00DE1F97"/>
    <w:rsid w:val="00DE3D3E"/>
    <w:rsid w:val="00E50753"/>
    <w:rsid w:val="00EB2392"/>
    <w:rsid w:val="00ED1726"/>
    <w:rsid w:val="00F14862"/>
    <w:rsid w:val="00F1507E"/>
    <w:rsid w:val="00F4193E"/>
    <w:rsid w:val="00F50370"/>
    <w:rsid w:val="00F9712D"/>
    <w:rsid w:val="00FA033C"/>
    <w:rsid w:val="00FB7F89"/>
    <w:rsid w:val="00FD1684"/>
    <w:rsid w:val="00FF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8EF4"/>
  <w15:docId w15:val="{8953CC2F-D602-4ADE-9BEF-FECD8254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3E"/>
  </w:style>
  <w:style w:type="paragraph" w:styleId="Ttulo2">
    <w:name w:val="heading 2"/>
    <w:basedOn w:val="Normal"/>
    <w:next w:val="Normal"/>
    <w:link w:val="Ttulo2Char"/>
    <w:qFormat/>
    <w:rsid w:val="00283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F2563"/>
  </w:style>
  <w:style w:type="paragraph" w:styleId="PargrafodaLista">
    <w:name w:val="List Paragraph"/>
    <w:basedOn w:val="Normal"/>
    <w:uiPriority w:val="34"/>
    <w:qFormat/>
    <w:rsid w:val="00CC6F7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8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83FE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5C2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C2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7538B6"/>
    <w:pPr>
      <w:spacing w:after="0" w:line="240" w:lineRule="auto"/>
      <w:ind w:firstLine="2124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538B6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oem</cp:lastModifiedBy>
  <cp:revision>9</cp:revision>
  <cp:lastPrinted>2021-05-14T17:14:00Z</cp:lastPrinted>
  <dcterms:created xsi:type="dcterms:W3CDTF">2021-05-03T16:45:00Z</dcterms:created>
  <dcterms:modified xsi:type="dcterms:W3CDTF">2021-05-20T19:15:00Z</dcterms:modified>
</cp:coreProperties>
</file>